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41103a0c68468e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11.052(b)</w:t>
            </w:r>
          </w:p>
        </w:tc>
        <w:tc>
          <w:p>
            <w:r>
              <w:t>Single-Member Trustee Districts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61.013(a)(3)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5,000 or more but less than 10,000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33.003(b)(3)</w:t>
            </w:r>
          </w:p>
        </w:tc>
        <w:tc>
          <w:p>
            <w:r>
              <w:t>Judicial Approval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1477.401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Less than 8,600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2051.201(c)(1)</w:t>
            </w:r>
          </w:p>
        </w:tc>
        <w:tc>
          <w:p>
            <w:r>
              <w:t>Information Required on Website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41.203(b)(1)</w:t>
            </w:r>
          </w:p>
        </w:tc>
        <w:tc>
          <w:p>
            <w:r>
              <w:t>Amount of Transfer</w:t>
            </w:r>
          </w:p>
        </w:tc>
        <w:tc>
          <w:p>
            <w:r>
              <w:t>Less than 8,500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263.029(h)</w:t>
            </w:r>
          </w:p>
        </w:tc>
        <w:tc>
          <w:p>
            <w:r>
              <w:t>Sale or Lease of Hospital</w:t>
            </w:r>
          </w:p>
        </w:tc>
        <w:tc>
          <w:p>
            <w:r>
              <w:t>5,000 to 10,390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361.126(b)</w:t>
            </w:r>
          </w:p>
        </w:tc>
        <w:tc>
          <w:p>
            <w:r>
              <w:t>Disposal of Demolition Waste from Abandoned or Nuisance Building</w:t>
            </w:r>
          </w:p>
        </w:tc>
        <w:tc>
          <w:p>
            <w:r>
              <w:t>12,000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2651.012(d)</w:t>
            </w:r>
          </w:p>
        </w:tc>
        <w:tc>
          <w:p>
            <w:r>
              <w:t>Unencumbered Assets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563.001(2)</w:t>
            </w:r>
          </w:p>
        </w:tc>
        <w:tc>
          <w:p>
            <w:r>
              <w:t>Applicability of Chapter</w:t>
            </w:r>
          </w:p>
        </w:tc>
        <w:tc>
          <w:p>
            <w:r>
              <w:t>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84.002(b)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Less than 10,200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6.21(b)</w:t>
            </w:r>
          </w:p>
        </w:tc>
        <w:tc>
          <w:p>
            <w:r>
              <w:t>County Assessor-Collector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2700d-41</w:t>
            </w:r>
          </w:p>
        </w:tc>
        <w:tc>
          <w:p>
            <w:r>
              <w:t>Education - Public,County Schools,Office and traveling expenses of county superintendent or ex officio county superintendent in counties of 8,200 to 8,500</w:t>
            </w:r>
          </w:p>
        </w:tc>
        <w:tc>
          <w:p>
            <w:r>
              <w:t>Not less than 8,200 and not more than 8,500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8, §14(b)</w:t>
            </w:r>
          </w:p>
        </w:tc>
        <w:tc>
          <w:p>
            <w:r>
              <w:t>Assessor and collector of taxes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36.121</w:t>
            </w:r>
          </w:p>
        </w:tc>
        <w:tc>
          <w:p>
            <w:r>
              <w:t>Limitation on Rulemaking Power of Districts Over Wells in Certain Counties</w:t>
            </w:r>
          </w:p>
        </w:tc>
        <w:tc>
          <w:p>
            <w:r>
              <w:t>14,000 or less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51.829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58.829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