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336101601b4258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37.010(a)</w:t>
            </w:r>
          </w:p>
        </w:tc>
        <w:tc>
          <w:p>
            <w:r>
              <w:t>Court Involvement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85.062(d)(2)</w:t>
            </w:r>
          </w:p>
        </w:tc>
        <w:tc>
          <w:p>
            <w:r>
              <w:t>Temporary Branch Polling Place</w:t>
            </w:r>
          </w:p>
        </w:tc>
        <w:tc>
          <w:p>
            <w:r>
              <w:t>120,000 or more but less than 400,000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53.02(e)</w:t>
            </w:r>
          </w:p>
        </w:tc>
        <w:tc>
          <w:p>
            <w:r>
              <w:t>Release from Detention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54.01(f)</w:t>
            </w:r>
          </w:p>
        </w:tc>
        <w:tc>
          <w:p>
            <w:r>
              <w:t>Detention Hearing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1372.026(a)(3)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100,000 or more but 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25.0006(a-1)(2)(B)(ii)</w:t>
            </w:r>
          </w:p>
        </w:tc>
        <w:tc>
          <w:p>
            <w:r>
              <w:t>Bond; Removal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26.001(a)(2)(B)(ii)</w:t>
            </w:r>
          </w:p>
        </w:tc>
        <w:tc>
          <w:p>
            <w:r>
              <w:t>Bond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531.0991(h)(2)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531.0992(d-1)(2)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531.0993(c)(2)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531.0996(a)(2)</w:t>
            </w:r>
          </w:p>
        </w:tc>
        <w:tc>
          <w:p>
            <w:r>
              <w:t>Pregnancy Medical Home Pilot Program</w:t>
            </w:r>
          </w:p>
        </w:tc>
        <w:tc>
          <w:p>
            <w:r>
              <w:t>More than 100,000 and 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551.128(b-1)</w:t>
            </w:r>
          </w:p>
        </w:tc>
        <w:tc>
          <w:p>
            <w:r>
              <w:t>Internet Broadcast of Open Meeting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287.041(a)</w:t>
            </w:r>
          </w:p>
        </w:tc>
        <w:tc>
          <w:p>
            <w:r>
              <w:t>Board of Directors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292C.002</w:t>
            </w:r>
          </w:p>
        </w:tc>
        <w:tc>
          <w:p>
            <w:r>
              <w:t>Applicability</w:t>
            </w:r>
          </w:p>
        </w:tc>
        <w:tc>
          <w:p>
            <w:r>
              <w:t>Contains a hospital district that is not countywide; has more than 125,000; and borders Oklahoma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341.0358(g)(3)</w:t>
            </w:r>
          </w:p>
        </w:tc>
        <w:tc>
          <w:p>
            <w:r>
              <w:t>Public Safety Standards</w:t>
            </w:r>
          </w:p>
        </w:tc>
        <w:tc>
          <w:p>
            <w:r>
              <w:t>More than 125,000 and less than 230,000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711.008(b)(7)(B)(ii)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111.061</w:t>
            </w:r>
          </w:p>
        </w:tc>
        <w:tc>
          <w:p>
            <w:r>
              <w:t>Subchapter Applicable to Counties With Population of More Than 125,000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159.031</w:t>
            </w:r>
          </w:p>
        </w:tc>
        <w:tc>
          <w:p>
            <w:r>
              <w:t>County Covered by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271.186(a)(2)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100,000 or more but less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292.021(a)</w:t>
            </w:r>
          </w:p>
        </w:tc>
        <w:tc>
          <w:p>
            <w:r>
              <w:t>Facilities in Certain Counties with Populations of 90,001 to 225,000</w:t>
            </w:r>
          </w:p>
        </w:tc>
        <w:tc>
          <w:p>
            <w:r>
              <w:t>90,001 to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363.051(a)(1)(A)</w:t>
            </w:r>
          </w:p>
        </w:tc>
        <w:tc>
          <w:p>
            <w:r>
              <w:t>Political Subdivisions Authorized to Create District</w:t>
            </w:r>
          </w:p>
        </w:tc>
        <w:tc>
          <w:p>
            <w:r>
              <w:t>More than 130,000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66.007(m)(3)(D)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Adjacent to a county with more than 1 million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</w:t>
            </w:r>
          </w:p>
        </w:tc>
        <w:tc>
          <w:p>
            <w:r>
              <w:t>Education - Public,County Schools,Superintendent's salary and expenses in counties of 100,000 to 150,000</w:t>
            </w:r>
          </w:p>
        </w:tc>
        <w:tc>
          <w:p>
            <w:r>
              <w:t>Not less than 100,000 nor more than 150,000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623.219(b)</w:t>
            </w:r>
          </w:p>
        </w:tc>
        <w:tc>
          <w:p>
            <w:r>
              <w:t>Route Designation</w:t>
            </w:r>
          </w:p>
        </w:tc>
        <w:tc>
          <w:p>
            <w:r>
              <w:t>Adjacent to at least two counties with 550,000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26.3476(b)(2)(B)</w:t>
            </w:r>
          </w:p>
        </w:tc>
        <w:tc>
          <w:p>
            <w:r>
              <w:t>Secondary Containment Required for Tanks Located Over Certain Aquifers</w:t>
            </w:r>
          </w:p>
        </w:tc>
        <w:tc>
          <w:p>
            <w:r>
              <w:t>At least 75,000 and is adjacent to a county with at least 1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