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d8bbec5c9467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61.021(c )(2)(B)</w:t>
            </w:r>
          </w:p>
        </w:tc>
        <w:tc>
          <w:p>
            <w:r>
              <w:t>Taking Wildlife Resources Prohibited</w:t>
            </w:r>
          </w:p>
        </w:tc>
        <w:tc>
          <w:p>
            <w:r>
              <w:t>Adjacent to a county described by Paragraph (A) and has a population of less than 9,000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