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5670d099c44a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2700d-40</w:t>
            </w:r>
          </w:p>
        </w:tc>
        <w:tc>
          <w:p>
            <w:r>
              <w:t>Education - Public,County Schools,County superintendent--Salaries--Counties of 23,620 to 23,800 and 12,460 to 12,780 population</w:t>
            </w:r>
          </w:p>
        </w:tc>
        <w:tc>
          <w:p>
            <w:r>
              <w:t>Not less than 23,620 nor more than 23,800;Not less than 12,460 and not more than 12,780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