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42d25a16b4f60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102.153</w:t>
            </w:r>
          </w:p>
        </w:tc>
        <w:tc>
          <w:p>
            <w:r>
              <w:t>Limited Application of Subchapter</w:t>
            </w:r>
          </w:p>
        </w:tc>
        <w:tc>
          <w:p>
            <w:r>
              <w:t>Three citrus fruit producing counties whose boundaries are contiguous and whose aggregate population is not less than 165,043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253.155(b)(2)(B)</w:t>
            </w:r>
          </w:p>
        </w:tc>
        <w:tc>
          <w:p>
            <w:r>
              <w:t>Contribution Limits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257.005(a)(2)</w:t>
            </w:r>
          </w:p>
        </w:tc>
        <w:tc>
          <w:p>
            <w:r>
              <w:t>Candidate for State or County Chair of Political Party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85.062(d)(1)</w:t>
            </w:r>
          </w:p>
        </w:tc>
        <w:tc>
          <w:p>
            <w:r>
              <w:t>Parent Contributing to Nonattendance</w:t>
            </w:r>
          </w:p>
        </w:tc>
        <w:tc>
          <w:p>
            <w:r>
              <w:t>400,000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107.106(a)</w:t>
            </w:r>
          </w:p>
        </w:tc>
        <w:tc>
          <w:p>
            <w:r>
              <w:t>Exception to Qualifications Required to Conduct Child Custody Evaluation</w:t>
            </w:r>
          </w:p>
        </w:tc>
        <w:tc>
          <w:p>
            <w:r>
              <w:t>Less than 500,000; that is contiguous to the Gulf of Mexico or a bay or inlet opening into to gulf and that borders the United Mexican States; or county that borders county described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54.0401(a)</w:t>
            </w:r>
          </w:p>
        </w:tc>
        <w:tc>
          <w:p>
            <w:r>
              <w:t>Community-Based Programs</w:t>
            </w:r>
          </w:p>
        </w:tc>
        <w:tc>
          <w:p>
            <w:r>
              <w:t>At least 335,000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1372.026(a)(1)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25.0012</w:t>
            </w:r>
          </w:p>
        </w:tc>
        <w:tc>
          <w:p>
            <w:r>
              <w:t>Exchange of Judges in Certain County Courts at Law and County Criminal Courts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262.035(a)</w:t>
            </w:r>
          </w:p>
        </w:tc>
        <w:tc>
          <w:p>
            <w:r>
              <w:t>Powers and Duties of Certain Hospital Authorities; Lease</w:t>
            </w:r>
          </w:p>
        </w:tc>
        <w:tc>
          <w:p>
            <w:r>
              <w:t>At least 350,000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288.002(2)</w:t>
            </w:r>
          </w:p>
        </w:tc>
        <w:tc>
          <w:p>
            <w:r>
              <w:t>Creation of District</w:t>
            </w:r>
          </w:p>
        </w:tc>
        <w:tc>
          <w:p>
            <w:r>
              <w:t>Located on the Texas-Mexico border that has 350,000 or more and is adjacent to a county described by Subdivision (1)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361.122(2)</w:t>
            </w:r>
          </w:p>
        </w:tc>
        <w:tc>
          <w:p>
            <w:r>
              <w:t>Denial of Certain Landfill Permits</w:t>
            </w:r>
          </w:p>
        </w:tc>
        <w:tc>
          <w:p>
            <w:r>
              <w:t>More than 225,000 that is located adjacent to the Gulf of Mexico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711.009(c)</w:t>
            </w:r>
          </w:p>
        </w:tc>
        <w:tc>
          <w:p>
            <w:r>
              <w:t>Authority of Cemetery Keeper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424.070(b)(1)</w:t>
            </w:r>
          </w:p>
        </w:tc>
        <w:tc>
          <w:p>
            <w:r>
              <w:t>Authorized Investments: Obligations of Local Governmental Entities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115.045(a)</w:t>
            </w:r>
          </w:p>
        </w:tc>
        <w:tc>
          <w:p>
            <w:r>
              <w:t>Annual Independent Audit in Counties With Population of 350,000 or More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157.004(a)</w:t>
            </w:r>
          </w:p>
        </w:tc>
        <w:tc>
          <w:p>
            <w:r>
              <w:t>Disability Compensation in Counties of 290,000 to 500,000</w:t>
            </w:r>
          </w:p>
        </w:tc>
        <w:tc>
          <w:p>
            <w:r>
              <w:t>290,000 to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157.021(a)</w:t>
            </w:r>
          </w:p>
        </w:tc>
        <w:tc>
          <w:p>
            <w:r>
              <w:t>Hours of Work of County Employees</w:t>
            </w:r>
          </w:p>
        </w:tc>
        <w:tc>
          <w:p>
            <w:r>
              <w:t>355,000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158.0065(a)</w:t>
            </w:r>
          </w:p>
        </w:tc>
        <w:tc>
          <w:p>
            <w:r>
              <w:t>Petition to Create by Order or Election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271.186(b)(2)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318.021</w:t>
            </w:r>
          </w:p>
        </w:tc>
        <w:tc>
          <w:p>
            <w:r>
              <w:t>Appropriations to Historical Foundations: Certain Counties</w:t>
            </w:r>
          </w:p>
        </w:tc>
        <w:tc>
          <w:p>
            <w:r>
              <w:t>239,000 to 825,000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320.0455(a)(3)</w:t>
            </w:r>
          </w:p>
        </w:tc>
        <w:tc>
          <w:p>
            <w:r>
              <w:t>Rules in Certain Counties; Penalty for Violations</w:t>
            </w:r>
          </w:p>
        </w:tc>
        <w:tc>
          <w:p>
            <w:r>
              <w:t>More than 410,000 and less than 455,000 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337.013(a)(1)(B)</w:t>
            </w:r>
          </w:p>
        </w:tc>
        <w:tc>
          <w:p>
            <w:r>
              <w:t>Scope of Authority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352.003(a)</w:t>
            </w:r>
          </w:p>
        </w:tc>
        <w:tc>
          <w:p>
            <w:r>
              <w:t>Fire Protection in Certain Counties</w:t>
            </w:r>
          </w:p>
        </w:tc>
        <w:tc>
          <w:p>
            <w:r>
              <w:t>350,001 to 449,999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352.005(a)</w:t>
            </w:r>
          </w:p>
        </w:tc>
        <w:tc>
          <w:p>
            <w:r>
              <w:t>Contractual Provision of Fire-Fighting Equipment or Services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374.902(b)</w:t>
            </w:r>
          </w:p>
        </w:tc>
        <w:tc>
          <w:p>
            <w:r>
              <w:t>Exercise of Urban Renewal Powers by Certain Counties</w:t>
            </w:r>
          </w:p>
        </w:tc>
        <w:tc>
          <w:p>
            <w:r>
              <w:t>More than 250,000 and located along an international border or a county with more than 1.3 million 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87.042(b)</w:t>
            </w:r>
          </w:p>
        </w:tc>
        <w:tc>
          <w:p>
            <w:r>
              <w:t>County Commissioner Vacancy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92.002(3)(A)</w:t>
            </w:r>
          </w:p>
        </w:tc>
        <w:tc>
          <w:p>
            <w:r>
              <w:t>Definitions ("Qualified subdivision")</w:t>
            </w:r>
          </w:p>
        </w:tc>
        <w:tc>
          <w:p>
            <w:r>
              <w:t>Excess of 400,000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2025.152</w:t>
            </w:r>
          </w:p>
        </w:tc>
        <w:tc>
          <w:p>
            <w:r>
              <w:t>Location Restriction for Greyhound Racetrack</w:t>
            </w:r>
          </w:p>
        </w:tc>
        <w:tc>
          <w:p>
            <w:r>
              <w:t>More than 190,000; borders the Gulf of Mexico; and includes all or part of an island that borders the Gulf of Mexico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352.002(a)(11)</w:t>
            </w:r>
          </w:p>
        </w:tc>
        <w:tc>
          <w:p>
            <w:r>
              <w:t>Tax Authorized</w:t>
            </w:r>
          </w:p>
        </w:tc>
        <w:tc>
          <w:p>
            <w:r>
              <w:t>Borders the United Mexican States and has a population of more than 300,000 and less than 800,000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352.002(a)(11)</w:t>
            </w:r>
          </w:p>
        </w:tc>
        <w:tc>
          <w:p>
            <w:r>
              <w:t>Texas Civil Statutes Authorized</w:t>
            </w:r>
          </w:p>
        </w:tc>
        <w:tc>
          <w:p>
            <w:r>
              <w:t>Borders the United Mexican States and has a population of more than 300,000 and less than 800,000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2688b</w:t>
            </w:r>
          </w:p>
        </w:tc>
        <w:tc>
          <w:p>
            <w:r>
              <w:t>Education - Public,County Schools,Appointment of county superintendent in counties of over 350,000</w:t>
            </w:r>
          </w:p>
        </w:tc>
        <w:tc>
          <w:p>
            <w:r>
              <w:t>In excess of 350,000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283.002</w:t>
            </w:r>
          </w:p>
        </w:tc>
        <w:tc>
          <w:p>
            <w:r>
              <w:t>Applicability</w:t>
            </w:r>
          </w:p>
        </w:tc>
        <w:tc>
          <w:p>
            <w:r>
              <w:t>Borders on the Gulf of Mexico; and has at least 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284.002(a)(1)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50,000 or more and borders the Gulf of Mexico or a bay or inlet opening into the gulf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472.036</w:t>
            </w:r>
          </w:p>
        </w:tc>
        <w:tc>
          <w:p>
            <w:r>
              <w:t>Internet Broadcast and Archive of Open Meetings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502.402(a)(1)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Borders the United Mexican States; and has more than 250,000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524.034(1)(A)</w:t>
            </w:r>
          </w:p>
        </w:tc>
        <w:tc>
          <w:p>
            <w:r>
              <w:t>Hearing Location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)(1)(A)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54.235</w:t>
            </w:r>
          </w:p>
        </w:tc>
        <w:tc>
          <w:p>
            <w:r>
              <w:t>Authority to Contract</w:t>
            </w:r>
          </w:p>
        </w:tc>
        <w:tc>
          <w:p>
            <w:r>
              <w:t>County that borders on the Gulf of Mexico and that has a population of 190,000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56.122(a)</w:t>
            </w:r>
          </w:p>
        </w:tc>
        <w:tc>
          <w:p>
            <w:r>
              <w:t>Constructing Bridges and Culverts in Certain Counties</w:t>
            </w:r>
          </w:p>
        </w:tc>
        <w:tc>
          <w:p>
            <w:r>
              <w:t>More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