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663dd842e429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352.002(w)</w:t>
            </w:r>
          </w:p>
        </w:tc>
        <w:tc>
          <w:p>
            <w:r>
              <w:t>Tax Authorized</w:t>
            </w:r>
          </w:p>
        </w:tc>
        <w:tc>
          <w:p>
            <w:r>
              <w:t>More than 65,000 that contains a portion of a national grassland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