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05335235c42b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211.001(4)(A)(iii)</w:t>
            </w:r>
          </w:p>
        </w:tc>
        <w:tc>
          <w:p>
            <w:r>
              <w:t>Definitions</w:t>
            </w:r>
          </w:p>
        </w:tc>
        <w:tc>
          <w:p>
            <w:r>
              <w:t>Borders Lake Buchanan and has a population of at least 21,000 and less than 22,000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211.002(a)(3)</w:t>
            </w:r>
          </w:p>
        </w:tc>
        <w:tc>
          <w:p>
            <w:r>
              <w:t>Applicability of Chapter</w:t>
            </w:r>
          </w:p>
        </w:tc>
        <w:tc>
          <w:p>
            <w:r>
              <w:t>Borders Lake Buchanan and has a population of at least 21,000 and less than 22,000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