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a5a7934b04b4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