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25723bdc04d4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 )(2)(B)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Adjacent to a county described by Paragraph (A) and has a population of less than 9,000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