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7c4606bd340b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102.153</w:t>
            </w:r>
          </w:p>
        </w:tc>
        <w:tc>
          <w:p>
            <w:r>
              <w:t>Limited Application of Subchapter</w:t>
            </w:r>
          </w:p>
        </w:tc>
        <w:tc>
          <w:p>
            <w:r>
              <w:t>Three citrus fruit producing counties whose boundaries are contiguous and whose aggregate population is not less than 165,043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107.106(a)</w:t>
            </w:r>
          </w:p>
        </w:tc>
        <w:tc>
          <w:p>
            <w:r>
              <w:t>Exception to Qualifications Required to Conduct Child Custody Evaluation</w:t>
            </w:r>
          </w:p>
        </w:tc>
        <w:tc>
          <w:p>
            <w:r>
              <w:t>Less than 500,000; that is contiguous to the Gulf of Mexico or a bay or inlet opening into to gulf and that borders the United Mexican States; or county that borders county described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51.601(a-1)</w:t>
            </w:r>
          </w:p>
        </w:tc>
        <w:tc>
          <w:p>
            <w:r>
              <w:t>Court Reporter Service Fee</w:t>
            </w:r>
          </w:p>
        </w:tc>
        <w:tc>
          <w:p>
            <w:r>
              <w:t>750,000 or more and located on the Texas-Mexico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281.056(b-1)(1)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Borders the United Mexican States and in which a municipality with a population of 500,000 or more is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288.002(1)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500,000 or more and is adjacent to 2 or more counties each of which has 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775.301</w:t>
            </w:r>
          </w:p>
        </w:tc>
        <w:tc>
          <w:p>
            <w:r>
              <w:t>Definition</w:t>
            </w:r>
          </w:p>
        </w:tc>
        <w:tc>
          <w:p>
            <w:r>
              <w:t>County that borders the United Mexican States, that has a population of more than 800,000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775.302(a)</w:t>
            </w:r>
          </w:p>
        </w:tc>
        <w:tc>
          <w:p>
            <w:r>
              <w:t>Applicability</w:t>
            </w:r>
          </w:p>
        </w:tc>
        <w:tc>
          <w:p>
            <w:r>
              <w:t>County that borders the United Mexican States, that has a population of more than 800,000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424.070(b)(1)</w:t>
            </w:r>
          </w:p>
        </w:tc>
        <w:tc>
          <w:p>
            <w:r>
              <w:t>Authorized Investments: Obligations of Local Governmental Entities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161.001(1)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800,000 or more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232.045(a)</w:t>
            </w:r>
          </w:p>
        </w:tc>
        <w:tc>
          <w:p>
            <w:r>
              <w:t>Applicability of Infrastructure Requirements to Lots Undeveloped for 25 Years or More</w:t>
            </w:r>
          </w:p>
        </w:tc>
        <w:tc>
          <w:p>
            <w:r>
              <w:t>More than 800,000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242.003(a)</w:t>
            </w:r>
          </w:p>
        </w:tc>
        <w:tc>
          <w:p>
            <w:r>
              <w:t>Authority of Certain Border Counties and Municipalities to Regulate Subdivisions in Extraterritorial Jurisdiction by Agreement</w:t>
            </w:r>
          </w:p>
        </w:tc>
        <w:tc>
          <w:p>
            <w:r>
              <w:t>More than 800,000 and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291.005(a)</w:t>
            </w:r>
          </w:p>
        </w:tc>
        <w:tc>
          <w:p>
            <w:r>
              <w:t>Maintenance Employees in Counties With Population of More Than 500,000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362.005(a)</w:t>
            </w:r>
          </w:p>
        </w:tc>
        <w:tc>
          <w:p>
            <w:r>
              <w:t>Texas Transnational Intelligence Center</w:t>
            </w:r>
          </w:p>
        </w:tc>
        <w:tc>
          <w:p>
            <w:r>
              <w:t>At least 870,000 that borders the Texas-Mexico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392.0131(a)(1)</w:t>
            </w:r>
          </w:p>
        </w:tc>
        <w:tc>
          <w:p>
            <w:r>
              <w:t>Merger of Certain County Housing Authorities Into Municipal Housing Authorities</w:t>
            </w:r>
          </w:p>
        </w:tc>
        <w:tc>
          <w:p>
            <w:r>
              <w:t>800,000 or more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81.029(a)</w:t>
            </w:r>
          </w:p>
        </w:tc>
        <w:tc>
          <w:p>
            <w:r>
              <w:t>Delegation of Duties of a County Judge in Certain Counties</w:t>
            </w:r>
          </w:p>
        </w:tc>
        <w:tc>
          <w:p>
            <w:r>
              <w:t>More than 800,000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352.002(a)(11)</w:t>
            </w:r>
          </w:p>
        </w:tc>
        <w:tc>
          <w:p>
            <w:r>
              <w:t>Tax Authorized</w:t>
            </w:r>
          </w:p>
        </w:tc>
        <w:tc>
          <w:p>
            <w:r>
              <w:t>Borders a county with a population of more than 300,000 and the United Mexican States and has a population of more than 300,000 and less than 900,000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352.002(a)(2)</w:t>
            </w:r>
          </w:p>
        </w:tc>
        <w:tc>
          <w:p>
            <w:r>
              <w:t>Tax Authorized</w:t>
            </w:r>
          </w:p>
        </w:tc>
        <w:tc>
          <w:p>
            <w:r>
              <w:t>90,000 or more, borders the United Mexican States, does not border the Gulf of Mexico, and does not have 4 or more cities that each have a population of more than 25,000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285.001(b)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870,000 that borders the United Mexican States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Borders the United Mexican States; and has more than 250,000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