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992f1c9fc9479c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251.741</w:t>
            </w:r>
          </w:p>
        </w:tc>
        <w:tc>
          <w:p>
            <w:r>
              <w:t>Certain Airports as Wet Areas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155.001</w:t>
            </w:r>
          </w:p>
        </w:tc>
        <w:tc>
          <w:p>
            <w:r>
              <w:t>Settlement Weeks Required</w:t>
            </w:r>
          </w:p>
        </w:tc>
        <w:tc>
          <w:p>
            <w:r>
              <w:t>150,000 or greater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42.001(b)</w:t>
            </w:r>
          </w:p>
        </w:tc>
        <w:tc>
          <w:p>
            <w:r>
              <w:t>Precincts Established by Commissioners Court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43.002(c)</w:t>
            </w:r>
          </w:p>
        </w:tc>
        <w:tc>
          <w:p>
            <w:r>
              <w:t>Designation of Location: General or Special Election Using County Precincts</w:t>
            </w:r>
          </w:p>
        </w:tc>
        <w:tc>
          <w:p>
            <w:r>
              <w:t>More than 175,000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423.008(a)</w:t>
            </w:r>
          </w:p>
        </w:tc>
        <w:tc>
          <w:p>
            <w:r>
              <w:t>Reporting by Law Enforcement Agency</w:t>
            </w:r>
          </w:p>
        </w:tc>
        <w:tc>
          <w:p>
            <w:r>
              <w:t>Greater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531.125(b)</w:t>
            </w:r>
          </w:p>
        </w:tc>
        <w:tc>
          <w:p>
            <w:r>
              <w:t>Grants</w:t>
            </w:r>
          </w:p>
        </w:tc>
        <w:tc>
          <w:p>
            <w:r>
              <w:t>At least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614.002(3)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281.002(a)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281.002(b)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281.002(c)</w:t>
            </w:r>
          </w:p>
        </w:tc>
        <w:tc>
          <w:p>
            <w:r>
              <w:t>District Authorization</w:t>
            </w:r>
          </w:p>
        </w:tc>
        <w:tc>
          <w:p>
            <w:r>
              <w:t>At least 190,000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296A.002(2)</w:t>
            </w:r>
          </w:p>
        </w:tc>
        <w:tc>
          <w:p>
            <w:r>
              <w:t>Applicability</w:t>
            </w:r>
          </w:p>
        </w:tc>
        <w:tc>
          <w:p>
            <w:r>
              <w:t>Less than 600,000 and borders 2 counties with 1 million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756.0411</w:t>
            </w:r>
          </w:p>
        </w:tc>
        <w:tc>
          <w:p>
            <w:r>
              <w:t>Applicability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112.002(a)</w:t>
            </w:r>
          </w:p>
        </w:tc>
        <w:tc>
          <w:p>
            <w:r>
              <w:t>Accounting System in County With County Auditor and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114.041(b)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114.043</w:t>
            </w:r>
          </w:p>
        </w:tc>
        <w:tc>
          <w:p>
            <w:r>
              <w:t>Periodic Report to County Auditor by Officer Who Has Custody of Money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115.004(a)</w:t>
            </w:r>
          </w:p>
        </w:tc>
        <w:tc>
          <w:p>
            <w:r>
              <w:t>Audit in County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117.058(a)</w:t>
            </w:r>
          </w:p>
        </w:tc>
        <w:tc>
          <w:p>
            <w:r>
              <w:t>Accounting for and Disbursing Registry Funds in Counties With Population of 190,000 or More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151.001</w:t>
            </w:r>
          </w:p>
        </w:tc>
        <w:tc>
          <w:p>
            <w:r>
              <w:t>Officer Applies to Commissioners Court for Authority to Appoint Employees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152.074(a-1)</w:t>
            </w:r>
          </w:p>
        </w:tc>
        <w:tc>
          <w:p>
            <w:r>
              <w:t>Longevity Pay for Commissioned Deputies and County Jailers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152.906</w:t>
            </w:r>
          </w:p>
        </w:tc>
        <w:tc>
          <w:p>
            <w:r>
              <w:t>Longevity Pay for Deputy Constables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154.041</w:t>
            </w:r>
          </w:p>
        </w:tc>
        <w:tc>
          <w:p>
            <w:r>
              <w:t>Counties Covered by Subchapter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154.043</w:t>
            </w:r>
          </w:p>
        </w:tc>
        <w:tc>
          <w:p>
            <w:r>
              <w:t>Procedures Regarding Payment of Employee Salaries</w:t>
            </w:r>
          </w:p>
        </w:tc>
        <w:tc>
          <w:p>
            <w:r>
              <w:t>More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</w:t>
            </w:r>
          </w:p>
        </w:tc>
        <w:tc>
          <w:p>
            <w:r>
              <w:t>Eligible Counties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158.0025(a)</w:t>
            </w:r>
          </w:p>
        </w:tc>
        <w:tc>
          <w:p>
            <w:r>
              <w:t>Creation of Sheriff's Department Civil Service System in Certain Counties Not Covered by Subchapter B</w:t>
            </w:r>
          </w:p>
        </w:tc>
        <w:tc>
          <w:p>
            <w:r>
              <w:t>190,000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175.001(1)(D)</w:t>
            </w:r>
          </w:p>
        </w:tc>
        <w:tc>
          <w:p>
            <w:r>
              <w:t>Applicability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615.003(a)</w:t>
            </w:r>
          </w:p>
        </w:tc>
        <w:tc>
          <w:p>
            <w:r>
              <w:t>Parking Lots and Parking Garages in Certain Counties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84.902</w:t>
            </w:r>
          </w:p>
        </w:tc>
        <w:tc>
          <w:p>
            <w:r>
              <w:t>Auditor to Keep Certain Hospital Records in County With Population of 190,001 to 200,000</w:t>
            </w:r>
          </w:p>
        </w:tc>
        <w:tc>
          <w:p>
            <w:r>
              <w:t>190,001 to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23.013(b-1)</w:t>
            </w:r>
          </w:p>
        </w:tc>
        <w:tc>
          <w:p>
            <w:r>
              <w:t>Market Data Comparison Method of Appraisal</w:t>
            </w:r>
          </w:p>
        </w:tc>
        <w:tc>
          <w:p>
            <w:r>
              <w:t>More than 150,000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§4</w:t>
            </w:r>
          </w:p>
        </w:tc>
        <w:tc>
          <w:p>
            <w:r>
              <w:t>County-wide hospital districts</w:t>
            </w:r>
          </w:p>
        </w:tc>
        <w:tc>
          <w:p>
            <w:r>
              <w:t>In excess of 190,000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284.002(a)(3)</w:t>
            </w:r>
          </w:p>
        </w:tc>
        <w:tc>
          <w:p>
            <w:r>
              <w:t>Applicability to Certain Counties and Local Government Corporations</w:t>
            </w:r>
          </w:p>
        </w:tc>
        <w:tc>
          <w:p>
            <w:r>
              <w:t>Adjacent to a county of 2 million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365.002</w:t>
            </w:r>
          </w:p>
        </w:tc>
        <w:tc>
          <w:p>
            <w:r>
              <w:t>Applicability</w:t>
            </w:r>
          </w:p>
        </w:tc>
        <w:tc>
          <w:p>
            <w:r>
              <w:t>175,000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623.219(b)</w:t>
            </w:r>
          </w:p>
        </w:tc>
        <w:tc>
          <w:p>
            <w:r>
              <w:t>Route Designation</w:t>
            </w:r>
          </w:p>
        </w:tc>
        <w:tc>
          <w:p>
            <w:r>
              <w:t>Adjacent to at least two counties with 550,000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644.101(c)(5)</w:t>
            </w:r>
          </w:p>
        </w:tc>
        <w:tc>
          <w:p>
            <w:r>
              <w:t>Certification of Certain Peace Officers</w:t>
            </w:r>
          </w:p>
        </w:tc>
        <w:tc>
          <w:p>
            <w:r>
              <w:t>Less than 250,000 that is adjacent to 2 counties that each have a population of more than 1.2 million and contains 2 highways that are part of the national system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26.3476(b)(2)(B)</w:t>
            </w:r>
          </w:p>
        </w:tc>
        <w:tc>
          <w:p>
            <w:r>
              <w:t>Secondary Containment Required for Tanks Located Over Certain Aquifers</w:t>
            </w:r>
          </w:p>
        </w:tc>
        <w:tc>
          <w:p>
            <w:r>
              <w:t>At least 75,000 and is adjacent to a county with at least 1 million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57.3295(f)(2)</w:t>
            </w:r>
          </w:p>
        </w:tc>
        <w:tc>
          <w:p>
            <w:r>
              <w:t>Dissolution of District by Commissioners Court Without Petition</w:t>
            </w:r>
          </w:p>
        </w:tc>
        <w:tc>
          <w:p>
            <w:r>
              <w:t>Not more than 200,000 and that contains a portion of Joe Pool Lake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