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200038be1743d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61.021(c)(2)(A)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borders the United Mexican States and has more than 50,000 but less than 70,000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352.002(a)(18)</w:t>
            </w:r>
          </w:p>
        </w:tc>
        <w:tc>
          <w:p>
            <w:r>
              <w:t>Tax Authorized</w:t>
            </w:r>
          </w:p>
        </w:tc>
        <w:tc>
          <w:p>
            <w:r>
              <w:t>More than 45,000 and less than 75,000 that borders the United Mexican States, and that borders of contains a portion of Falcon Lake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