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175edde8844569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171.025(e)</w:t>
            </w:r>
          </w:p>
        </w:tc>
        <w:tc>
          <w:p>
            <w:r>
              <w:t>Procedure for Filling Vacancy in Office of County Chair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61.013(a)(2)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2,000 or more but less than 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1403.003(a)(2)</w:t>
            </w:r>
          </w:p>
        </w:tc>
        <w:tc>
          <w:p>
            <w:r>
              <w:t>Set-aside for Colonias Located in Rural Border Counties</w:t>
            </w:r>
          </w:p>
        </w:tc>
        <w:tc>
          <w:p>
            <w:r>
              <w:t>Less than 55,000; and is adjacent to an international border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334.008(a)(1)</w:t>
            </w:r>
          </w:p>
        </w:tc>
        <w:tc>
          <w:p>
            <w:r>
              <w:t>Parks and Recreation System as Venue Project: Certain Counties</w:t>
            </w:r>
          </w:p>
        </w:tc>
        <w:tc>
          <w:p>
            <w:r>
              <w:t>Located on an international border and has less than 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397A.101(a)(1)</w:t>
            </w:r>
          </w:p>
        </w:tc>
        <w:tc>
          <w:p>
            <w:r>
              <w:t>Applicability</w:t>
            </w:r>
          </w:p>
        </w:tc>
        <w:tc>
          <w:p>
            <w:r>
              <w:t>Less than 5,000 that is adjacent to an international border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31.1582(a)(2)(B)</w:t>
            </w:r>
          </w:p>
        </w:tc>
        <w:tc>
          <w:p>
            <w:r>
              <w:t>Sale of Certain Mineral Interests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158.003(b)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563.053(b)</w:t>
            </w:r>
          </w:p>
        </w:tc>
        <w:tc>
          <w:p>
            <w:r>
              <w:t>Dispensing of Dangerous Drugs in Certain Rural Areas</w:t>
            </w:r>
          </w:p>
        </w:tc>
        <w:tc>
          <w:p>
            <w:r>
              <w:t>5,000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61.021(c )(2)(B)</w:t>
            </w:r>
          </w:p>
        </w:tc>
        <w:tc>
          <w:p>
            <w:r>
              <w:t>Taking Wildlife Resources Prohibited</w:t>
            </w:r>
          </w:p>
        </w:tc>
        <w:tc>
          <w:p>
            <w:r>
              <w:t>Adjacent to a county described by Paragraph (A) and has a population of less than 9,000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11.0041(a)(1)</w:t>
            </w:r>
          </w:p>
        </w:tc>
        <w:tc>
          <w:p>
            <w:r>
              <w:t>Review of Certain Instruments in Certain Counties</w:t>
            </w:r>
          </w:p>
        </w:tc>
        <w:tc>
          <w:p>
            <w:r>
              <w:t>Located on the international border; and has less than 15,000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203.092(a-4)(3)(B)(i)</w:t>
            </w:r>
          </w:p>
        </w:tc>
        <w:tc>
          <w:p>
            <w:r>
              <w:t>Reimbursement for Relocation of Utility Facilities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21.115</w:t>
            </w:r>
          </w:p>
        </w:tc>
        <w:tc>
          <w:p>
            <w:r>
              <w:t>Funding of Certain Commercial Service Airports</w:t>
            </w:r>
          </w:p>
        </w:tc>
        <w:tc>
          <w:p>
            <w:r>
              <w:t>Along the Texas-Mexico border that has 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542.402(b-1)(1)</w:t>
            </w:r>
          </w:p>
        </w:tc>
        <w:tc>
          <w:p>
            <w:r>
              <w:t>Traffic Regulations: Private Subdivision in Certain Counties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15.901(3)(A)</w:t>
            </w:r>
          </w:p>
        </w:tc>
        <w:tc>
          <w:p>
            <w:r>
              <w:t>Definitions ("Rural Community")</w:t>
            </w:r>
          </w:p>
        </w:tc>
        <w:tc>
          <w:p>
            <w:r>
              <w:t>Less than 5,000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